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A51E" w14:textId="77777777" w:rsidR="00B53159" w:rsidRPr="00B53159" w:rsidRDefault="00B53159" w:rsidP="00F8527E">
      <w:pPr>
        <w:pStyle w:val="Heading2"/>
      </w:pPr>
      <w:r w:rsidRPr="00B53159">
        <w:t>Why Detailed Plans Are Essential for Your Construction Project</w:t>
      </w:r>
    </w:p>
    <w:p w14:paraId="50092D0A" w14:textId="77777777" w:rsidR="00B53159" w:rsidRPr="00B53159" w:rsidRDefault="00B53159" w:rsidP="00B53159">
      <w:r w:rsidRPr="00B53159">
        <w:t xml:space="preserve">This document explains the planning and documentation needed </w:t>
      </w:r>
      <w:r w:rsidRPr="00B53159">
        <w:rPr>
          <w:b/>
          <w:bCs/>
        </w:rPr>
        <w:t>before instructing a builder</w:t>
      </w:r>
      <w:r w:rsidRPr="00B53159">
        <w:t xml:space="preserve"> to carry out work on your property. It is divided into two sections to address whether you are at the start of your project (without plans) or have already engaged an architect and have plans in place. A final section summarises why investing in professional plans and calculations is worthwhile.</w:t>
      </w:r>
    </w:p>
    <w:p w14:paraId="0B11BADE" w14:textId="77777777" w:rsidR="00B53159" w:rsidRPr="00B53159" w:rsidRDefault="00B53159" w:rsidP="00B53159">
      <w:pPr>
        <w:rPr>
          <w:b/>
          <w:bCs/>
        </w:rPr>
      </w:pPr>
      <w:r w:rsidRPr="00B53159">
        <w:rPr>
          <w:b/>
          <w:bCs/>
        </w:rPr>
        <w:t>1. If You Are at the Start of Your Construction Journey</w:t>
      </w:r>
    </w:p>
    <w:p w14:paraId="423A8F25" w14:textId="77777777" w:rsidR="00B53159" w:rsidRPr="00B53159" w:rsidRDefault="00B53159" w:rsidP="00B53159">
      <w:r w:rsidRPr="00B53159">
        <w:t>When you first consider extending or altering your home, it might be tempting to ask a builder for a price based on a few ideas. Doing so without proper plans can lead to misunderstandings, inaccurate quotes and legal problems. The following points explain why detailed plans are needed.</w:t>
      </w:r>
    </w:p>
    <w:p w14:paraId="5B9256A1" w14:textId="77777777" w:rsidR="00B53159" w:rsidRPr="00B53159" w:rsidRDefault="00B53159" w:rsidP="00B53159">
      <w:pPr>
        <w:rPr>
          <w:b/>
          <w:bCs/>
        </w:rPr>
      </w:pPr>
      <w:r w:rsidRPr="00B53159">
        <w:rPr>
          <w:b/>
          <w:bCs/>
        </w:rPr>
        <w:t>1.1 Legal framework: Planning permission vs building regulations</w:t>
      </w:r>
    </w:p>
    <w:p w14:paraId="181256AD" w14:textId="3F3242A7" w:rsidR="00B53159" w:rsidRPr="00B53159" w:rsidRDefault="00B53159" w:rsidP="00B53159">
      <w:pPr>
        <w:numPr>
          <w:ilvl w:val="0"/>
          <w:numId w:val="1"/>
        </w:numPr>
      </w:pPr>
      <w:r w:rsidRPr="00B53159">
        <w:rPr>
          <w:b/>
          <w:bCs/>
        </w:rPr>
        <w:t>Separate approvals</w:t>
      </w:r>
      <w:r w:rsidRPr="00B53159">
        <w:t xml:space="preserve"> – In the UK, </w:t>
      </w:r>
      <w:r w:rsidRPr="00B53159">
        <w:rPr>
          <w:b/>
          <w:bCs/>
        </w:rPr>
        <w:t>planning permission</w:t>
      </w:r>
      <w:r w:rsidRPr="00B53159">
        <w:t xml:space="preserve"> and </w:t>
      </w:r>
      <w:r w:rsidRPr="00B53159">
        <w:rPr>
          <w:b/>
          <w:bCs/>
        </w:rPr>
        <w:t>building regulations approval</w:t>
      </w:r>
      <w:r w:rsidRPr="00B53159">
        <w:t xml:space="preserve"> are separate processes. Planning relates to how your project affects the external appearance, land</w:t>
      </w:r>
      <w:r w:rsidRPr="00B53159">
        <w:noBreakHyphen/>
        <w:t>use and the local environment, while building regulations set minimum standards for safety, energy efficiency, health and accessibility.</w:t>
      </w:r>
    </w:p>
    <w:p w14:paraId="1293EBD0" w14:textId="77777777" w:rsidR="00B53159" w:rsidRPr="00B53159" w:rsidRDefault="00B53159" w:rsidP="00B53159">
      <w:pPr>
        <w:numPr>
          <w:ilvl w:val="0"/>
          <w:numId w:val="1"/>
        </w:numPr>
      </w:pPr>
      <w:r w:rsidRPr="00B53159">
        <w:rPr>
          <w:b/>
          <w:bCs/>
        </w:rPr>
        <w:t>Building regulations apply to most structural work</w:t>
      </w:r>
      <w:r w:rsidRPr="00B53159">
        <w:t xml:space="preserve"> – Any project that changes the structure of your property (extensions, loft conversions, removing load</w:t>
      </w:r>
      <w:r w:rsidRPr="00B53159">
        <w:noBreakHyphen/>
        <w:t xml:space="preserve">bearing walls etc.) almost always requires building regulations approval. Local authorities will expect </w:t>
      </w:r>
      <w:r w:rsidRPr="00B53159">
        <w:rPr>
          <w:b/>
          <w:bCs/>
        </w:rPr>
        <w:t>detailed drawings and structural calculations</w:t>
      </w:r>
      <w:r w:rsidRPr="00B53159">
        <w:t xml:space="preserve"> to prove compliance.</w:t>
      </w:r>
    </w:p>
    <w:p w14:paraId="4FCA508B" w14:textId="0633C8FA" w:rsidR="00B53159" w:rsidRPr="00B53159" w:rsidRDefault="00B53159" w:rsidP="00B53159">
      <w:pPr>
        <w:numPr>
          <w:ilvl w:val="0"/>
          <w:numId w:val="1"/>
        </w:numPr>
      </w:pPr>
      <w:r w:rsidRPr="00B53159">
        <w:rPr>
          <w:b/>
          <w:bCs/>
        </w:rPr>
        <w:t>Consequences of non</w:t>
      </w:r>
      <w:r w:rsidRPr="00B53159">
        <w:rPr>
          <w:b/>
          <w:bCs/>
        </w:rPr>
        <w:noBreakHyphen/>
        <w:t>compliance</w:t>
      </w:r>
      <w:r w:rsidRPr="00B53159">
        <w:t xml:space="preserve"> – If you ignore building regulations, your local authority can require you to alter or dismantle the work, issue fines or take legal action. A completion certificate is also essential when selling your property; without one, buyers may struggle to obtain a mortgage</w:t>
      </w:r>
      <w:hyperlink r:id="rId7" w:anchor=":~:text=Once%20your%20building%20works%20are,decide%20to%20sell%20the%20property" w:tgtFrame="_blank" w:history="1">
        <w:r w:rsidRPr="00B53159">
          <w:rPr>
            <w:rStyle w:val="Hyperlink"/>
          </w:rPr>
          <w:t>amssurveys.co.uk</w:t>
        </w:r>
      </w:hyperlink>
      <w:r w:rsidRPr="00B53159">
        <w:t>.</w:t>
      </w:r>
    </w:p>
    <w:p w14:paraId="1F80D75D" w14:textId="77777777" w:rsidR="00B53159" w:rsidRPr="00B53159" w:rsidRDefault="00B53159" w:rsidP="00B53159">
      <w:pPr>
        <w:rPr>
          <w:b/>
          <w:bCs/>
        </w:rPr>
      </w:pPr>
      <w:r w:rsidRPr="00B53159">
        <w:rPr>
          <w:b/>
          <w:bCs/>
        </w:rPr>
        <w:t>1.2 The architect’s role</w:t>
      </w:r>
    </w:p>
    <w:p w14:paraId="2CD2CFB8" w14:textId="77777777" w:rsidR="00B53159" w:rsidRPr="00B53159" w:rsidRDefault="00B53159" w:rsidP="00B53159">
      <w:r w:rsidRPr="00B53159">
        <w:t>Architects are usually the first professionals you will need. Their responsibilities include:</w:t>
      </w:r>
    </w:p>
    <w:p w14:paraId="2E77A3E1" w14:textId="254AC0B2" w:rsidR="00B53159" w:rsidRPr="00B53159" w:rsidRDefault="00B53159" w:rsidP="00B53159">
      <w:pPr>
        <w:numPr>
          <w:ilvl w:val="0"/>
          <w:numId w:val="2"/>
        </w:numPr>
      </w:pPr>
      <w:r w:rsidRPr="00B53159">
        <w:rPr>
          <w:b/>
          <w:bCs/>
        </w:rPr>
        <w:t>Design and planning submission</w:t>
      </w:r>
      <w:r w:rsidRPr="00B53159">
        <w:t xml:space="preserve"> – Architects develop design ideas and create existing and proposed </w:t>
      </w:r>
      <w:r w:rsidRPr="00B53159">
        <w:rPr>
          <w:b/>
          <w:bCs/>
        </w:rPr>
        <w:t>floor plans and elevations</w:t>
      </w:r>
      <w:r w:rsidRPr="00B53159">
        <w:t>. These drawings are used to submit your planning application</w:t>
      </w:r>
      <w:r w:rsidR="003639D9">
        <w:t>.</w:t>
      </w:r>
      <w:r w:rsidRPr="00B53159">
        <w:t xml:space="preserve"> They also help you consider how your space will function and look.</w:t>
      </w:r>
    </w:p>
    <w:p w14:paraId="3ED6C701" w14:textId="534B2810" w:rsidR="00B53159" w:rsidRPr="00B53159" w:rsidRDefault="00B53159" w:rsidP="00B53159">
      <w:pPr>
        <w:numPr>
          <w:ilvl w:val="0"/>
          <w:numId w:val="2"/>
        </w:numPr>
      </w:pPr>
      <w:r w:rsidRPr="00B53159">
        <w:rPr>
          <w:b/>
          <w:bCs/>
        </w:rPr>
        <w:t>Preparing building</w:t>
      </w:r>
      <w:r w:rsidRPr="00B53159">
        <w:rPr>
          <w:b/>
          <w:bCs/>
        </w:rPr>
        <w:noBreakHyphen/>
        <w:t>regulation drawings</w:t>
      </w:r>
      <w:r w:rsidRPr="00B53159">
        <w:t xml:space="preserve"> – Once planning permission has been granted, the architect prepares technical drawings required for the </w:t>
      </w:r>
      <w:r w:rsidRPr="00B53159">
        <w:rPr>
          <w:b/>
          <w:bCs/>
        </w:rPr>
        <w:t>building regulations stage</w:t>
      </w:r>
      <w:r w:rsidRPr="00B53159">
        <w:t>, demonstrating to local building control that your home will remain safe and healthy</w:t>
      </w:r>
      <w:r w:rsidR="003639D9">
        <w:t>.</w:t>
      </w:r>
      <w:r w:rsidR="003639D9" w:rsidRPr="00B53159">
        <w:t xml:space="preserve"> </w:t>
      </w:r>
    </w:p>
    <w:p w14:paraId="509D4A27" w14:textId="23ADD55A" w:rsidR="00B53159" w:rsidRDefault="00B53159" w:rsidP="00B53159">
      <w:pPr>
        <w:numPr>
          <w:ilvl w:val="0"/>
          <w:numId w:val="2"/>
        </w:numPr>
      </w:pPr>
      <w:r w:rsidRPr="00B53159">
        <w:rPr>
          <w:b/>
          <w:bCs/>
        </w:rPr>
        <w:t>Providing advice and coordination</w:t>
      </w:r>
      <w:r w:rsidRPr="00B53159">
        <w:t xml:space="preserve"> – Architects can advise whether a structural engineer is needed</w:t>
      </w:r>
      <w:r w:rsidR="00B8083B">
        <w:t xml:space="preserve"> </w:t>
      </w:r>
      <w:r w:rsidRPr="00B53159">
        <w:t>and may recommend trusted contractors or conduct site visits</w:t>
      </w:r>
      <w:r w:rsidR="00B8083B" w:rsidRPr="00B53159">
        <w:t xml:space="preserve"> </w:t>
      </w:r>
    </w:p>
    <w:p w14:paraId="1F39EB34" w14:textId="5E476C42" w:rsidR="00B8083B" w:rsidRPr="00B53159" w:rsidRDefault="00B8083B" w:rsidP="00B53159">
      <w:pPr>
        <w:numPr>
          <w:ilvl w:val="0"/>
          <w:numId w:val="2"/>
        </w:numPr>
      </w:pPr>
      <w:r>
        <w:rPr>
          <w:b/>
          <w:bCs/>
        </w:rPr>
        <w:t xml:space="preserve">The architect is your Principal Designer for your project </w:t>
      </w:r>
      <w:r>
        <w:t>– it is very important that your architect has P</w:t>
      </w:r>
      <w:r w:rsidR="00D84384">
        <w:t xml:space="preserve">rofessional </w:t>
      </w:r>
      <w:r w:rsidR="00E85012">
        <w:t xml:space="preserve">Indemnity insurance and that they are willing to sign as your </w:t>
      </w:r>
      <w:proofErr w:type="gramStart"/>
      <w:r w:rsidR="00E85012">
        <w:t>Principle</w:t>
      </w:r>
      <w:proofErr w:type="gramEnd"/>
      <w:r w:rsidR="00E85012">
        <w:t xml:space="preserve"> Designer for your project. We do </w:t>
      </w:r>
      <w:r w:rsidR="00D84384">
        <w:t xml:space="preserve">not take on this role in the project. </w:t>
      </w:r>
    </w:p>
    <w:p w14:paraId="3D329D60" w14:textId="77777777" w:rsidR="00B53159" w:rsidRPr="00B53159" w:rsidRDefault="00B53159" w:rsidP="00B53159">
      <w:pPr>
        <w:rPr>
          <w:b/>
          <w:bCs/>
        </w:rPr>
      </w:pPr>
      <w:r w:rsidRPr="00B53159">
        <w:rPr>
          <w:b/>
          <w:bCs/>
        </w:rPr>
        <w:t>1.3 The structural engineer’s role</w:t>
      </w:r>
    </w:p>
    <w:p w14:paraId="59CC323B" w14:textId="77777777" w:rsidR="00B53159" w:rsidRPr="00B53159" w:rsidRDefault="00B53159" w:rsidP="00B53159">
      <w:r w:rsidRPr="00B53159">
        <w:lastRenderedPageBreak/>
        <w:t>Structural engineers specialise in making sure your building stands up. Their key tasks include:</w:t>
      </w:r>
    </w:p>
    <w:p w14:paraId="09AFF0C8" w14:textId="3E700FC0" w:rsidR="00B53159" w:rsidRPr="00B53159" w:rsidRDefault="00B53159" w:rsidP="00B53159">
      <w:pPr>
        <w:numPr>
          <w:ilvl w:val="0"/>
          <w:numId w:val="3"/>
        </w:numPr>
      </w:pPr>
      <w:r w:rsidRPr="00B53159">
        <w:rPr>
          <w:b/>
          <w:bCs/>
        </w:rPr>
        <w:t>Structural calculations and specifications</w:t>
      </w:r>
      <w:r w:rsidRPr="00B53159">
        <w:t xml:space="preserve"> – Structural engineers calculate the weight of the proposed structure and specify elements such as steel beams</w:t>
      </w:r>
      <w:r w:rsidR="00D84384">
        <w:t>.</w:t>
      </w:r>
      <w:r w:rsidRPr="00B53159">
        <w:t xml:space="preserve"> They provide </w:t>
      </w:r>
      <w:r w:rsidRPr="00B53159">
        <w:rPr>
          <w:b/>
          <w:bCs/>
        </w:rPr>
        <w:t>building regulation drawings</w:t>
      </w:r>
      <w:r w:rsidRPr="00B53159">
        <w:t xml:space="preserve"> containing foundation specifications, beam sizes and load</w:t>
      </w:r>
      <w:r w:rsidRPr="00B53159">
        <w:noBreakHyphen/>
        <w:t>bearing capacities to meet safety standards</w:t>
      </w:r>
      <w:r w:rsidR="00D84384">
        <w:t>.</w:t>
      </w:r>
      <w:r w:rsidR="00D84384" w:rsidRPr="00B53159">
        <w:t xml:space="preserve"> </w:t>
      </w:r>
    </w:p>
    <w:p w14:paraId="3DB4D8FC" w14:textId="6C190553" w:rsidR="00B53159" w:rsidRPr="00B53159" w:rsidRDefault="00B53159" w:rsidP="00B53159">
      <w:pPr>
        <w:numPr>
          <w:ilvl w:val="0"/>
          <w:numId w:val="3"/>
        </w:numPr>
      </w:pPr>
      <w:r w:rsidRPr="00B53159">
        <w:rPr>
          <w:b/>
          <w:bCs/>
        </w:rPr>
        <w:t>Compliance and safety</w:t>
      </w:r>
      <w:r w:rsidRPr="00B53159">
        <w:t xml:space="preserve"> – These calculations demonstrate to building control officers that your plans align with the building regulations. Without them, approval is unlikely and construction might not be safe.</w:t>
      </w:r>
    </w:p>
    <w:p w14:paraId="5DF51B74" w14:textId="16EE336C" w:rsidR="00B53159" w:rsidRPr="00B53159" w:rsidRDefault="00B53159" w:rsidP="00B53159">
      <w:pPr>
        <w:numPr>
          <w:ilvl w:val="0"/>
          <w:numId w:val="3"/>
        </w:numPr>
      </w:pPr>
      <w:r w:rsidRPr="00B53159">
        <w:rPr>
          <w:b/>
          <w:bCs/>
        </w:rPr>
        <w:t>Coordination with architects and contractors</w:t>
      </w:r>
      <w:r w:rsidRPr="00B53159">
        <w:t xml:space="preserve"> – Structural engineers work alongside architects to translate design ideas into buildable structures and provide specifications for contractors.</w:t>
      </w:r>
    </w:p>
    <w:p w14:paraId="1F2B1E2A" w14:textId="77777777" w:rsidR="00B53159" w:rsidRPr="00B53159" w:rsidRDefault="00B53159" w:rsidP="00B53159">
      <w:pPr>
        <w:rPr>
          <w:b/>
          <w:bCs/>
        </w:rPr>
      </w:pPr>
      <w:r w:rsidRPr="00B53159">
        <w:rPr>
          <w:b/>
          <w:bCs/>
        </w:rPr>
        <w:t>1.4 Building</w:t>
      </w:r>
      <w:r w:rsidRPr="00B53159">
        <w:rPr>
          <w:b/>
          <w:bCs/>
        </w:rPr>
        <w:noBreakHyphen/>
        <w:t>regulation drawings vs planning drawings</w:t>
      </w:r>
    </w:p>
    <w:p w14:paraId="5430EFBF" w14:textId="77777777" w:rsidR="00B53159" w:rsidRPr="00B53159" w:rsidRDefault="00B53159" w:rsidP="00B53159">
      <w:r w:rsidRPr="00B53159">
        <w:t xml:space="preserve">Planning drawings focus on the appearance and scale of your proposal, whereas </w:t>
      </w:r>
      <w:r w:rsidRPr="00B53159">
        <w:rPr>
          <w:b/>
          <w:bCs/>
        </w:rPr>
        <w:t>building regulation drawings</w:t>
      </w:r>
      <w:r w:rsidRPr="00B53159">
        <w:t xml:space="preserve"> are much more detailed. They show construction methods, materials, full measurements and include notes proving compliance with the regulations. Most reputable architecture firms include </w:t>
      </w:r>
      <w:r w:rsidRPr="00B53159">
        <w:rPr>
          <w:b/>
          <w:bCs/>
        </w:rPr>
        <w:t>calculations, specifications and construction notes</w:t>
      </w:r>
      <w:r w:rsidRPr="00B53159">
        <w:t xml:space="preserve"> so that contractors can price the project accurately.</w:t>
      </w:r>
    </w:p>
    <w:p w14:paraId="746A5EF4" w14:textId="77777777" w:rsidR="00B53159" w:rsidRPr="00B53159" w:rsidRDefault="00B53159" w:rsidP="00B53159">
      <w:pPr>
        <w:rPr>
          <w:b/>
          <w:bCs/>
        </w:rPr>
      </w:pPr>
      <w:r w:rsidRPr="00B53159">
        <w:rPr>
          <w:b/>
          <w:bCs/>
        </w:rPr>
        <w:t>1.5 Why builders need detailed plans to provide an accurate quote</w:t>
      </w:r>
    </w:p>
    <w:p w14:paraId="2FC9BE69" w14:textId="27E4FC88" w:rsidR="00B53159" w:rsidRPr="00B53159" w:rsidRDefault="00B53159" w:rsidP="00B53159">
      <w:pPr>
        <w:numPr>
          <w:ilvl w:val="0"/>
          <w:numId w:val="4"/>
        </w:numPr>
      </w:pPr>
      <w:r w:rsidRPr="00B53159">
        <w:rPr>
          <w:b/>
          <w:bCs/>
        </w:rPr>
        <w:t>Precision and comparability</w:t>
      </w:r>
      <w:r w:rsidRPr="00B53159">
        <w:t xml:space="preserve"> – Industry guidance stresses that detailed plans and specifications, including calculations and measurements, are necessary for a comprehensive quote. Hertfordshire Building Control notes that providing comprehensive plans (drawings, materials lists and clear scope) enables builders to price jobs accurately and reduces surprises once work begins.</w:t>
      </w:r>
    </w:p>
    <w:p w14:paraId="699AA114" w14:textId="77777777" w:rsidR="00B53159" w:rsidRPr="00B53159" w:rsidRDefault="00B53159" w:rsidP="00B53159">
      <w:pPr>
        <w:numPr>
          <w:ilvl w:val="0"/>
          <w:numId w:val="4"/>
        </w:numPr>
      </w:pPr>
      <w:r w:rsidRPr="00B53159">
        <w:rPr>
          <w:b/>
          <w:bCs/>
        </w:rPr>
        <w:t>Avoiding assumptions</w:t>
      </w:r>
      <w:r w:rsidRPr="00B53159">
        <w:t xml:space="preserve"> – A builder who quotes without drawings will be making assumptions about structure, finishes and dimensions. They may not be qualified to advise on structural matters and could miss requirements that will later add cost.</w:t>
      </w:r>
    </w:p>
    <w:p w14:paraId="6C225B6C" w14:textId="16B8BE8E" w:rsidR="00B53159" w:rsidRPr="00B53159" w:rsidRDefault="00B53159" w:rsidP="00B53159">
      <w:pPr>
        <w:numPr>
          <w:ilvl w:val="0"/>
          <w:numId w:val="4"/>
        </w:numPr>
      </w:pPr>
      <w:r w:rsidRPr="00B53159">
        <w:rPr>
          <w:b/>
          <w:bCs/>
        </w:rPr>
        <w:t>Like</w:t>
      </w:r>
      <w:r w:rsidRPr="00B53159">
        <w:rPr>
          <w:b/>
          <w:bCs/>
        </w:rPr>
        <w:noBreakHyphen/>
        <w:t>for</w:t>
      </w:r>
      <w:r w:rsidRPr="00B53159">
        <w:rPr>
          <w:b/>
          <w:bCs/>
        </w:rPr>
        <w:noBreakHyphen/>
        <w:t>like comparison</w:t>
      </w:r>
      <w:r w:rsidRPr="00B53159">
        <w:t xml:space="preserve"> – Supplying the same detailed plans to each builder allows you to compare quotes on an equal basis</w:t>
      </w:r>
      <w:r w:rsidR="008804A8">
        <w:t xml:space="preserve"> </w:t>
      </w:r>
      <w:r w:rsidRPr="00B53159">
        <w:t>and helps you make an informed choice.</w:t>
      </w:r>
    </w:p>
    <w:p w14:paraId="7D1A324B" w14:textId="77777777" w:rsidR="00B53159" w:rsidRPr="00B53159" w:rsidRDefault="00B53159" w:rsidP="00B53159">
      <w:pPr>
        <w:rPr>
          <w:b/>
          <w:bCs/>
        </w:rPr>
      </w:pPr>
      <w:r w:rsidRPr="00B53159">
        <w:rPr>
          <w:b/>
          <w:bCs/>
        </w:rPr>
        <w:t>1.6 What plans do we need from you?</w:t>
      </w:r>
    </w:p>
    <w:p w14:paraId="71087562" w14:textId="77777777" w:rsidR="00B53159" w:rsidRPr="00B53159" w:rsidRDefault="00B53159" w:rsidP="00B53159">
      <w:r w:rsidRPr="00B53159">
        <w:t xml:space="preserve">We ask that you (or your architect) provide the following documents so we can prepare an accurate quotation and schedule of works. Ensure all drawings are </w:t>
      </w:r>
      <w:r w:rsidRPr="00B53159">
        <w:rPr>
          <w:b/>
          <w:bCs/>
        </w:rPr>
        <w:t>scaled with dimensions</w:t>
      </w:r>
      <w:r w:rsidRPr="00B53159">
        <w:t xml:space="preserve"> and show the </w:t>
      </w:r>
      <w:r w:rsidRPr="00B53159">
        <w:rPr>
          <w:b/>
          <w:bCs/>
        </w:rPr>
        <w:t>positions of doors and windows</w:t>
      </w:r>
      <w:r w:rsidRPr="00B53159">
        <w:t xml:space="preserve"> clearly.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6523"/>
      </w:tblGrid>
      <w:tr w:rsidR="00B53159" w:rsidRPr="00B53159" w14:paraId="17ADA866" w14:textId="77777777" w:rsidTr="00B53159">
        <w:trPr>
          <w:tblHeader/>
          <w:tblCellSpacing w:w="15" w:type="dxa"/>
        </w:trPr>
        <w:tc>
          <w:tcPr>
            <w:tcW w:w="0" w:type="auto"/>
            <w:vAlign w:val="center"/>
            <w:hideMark/>
          </w:tcPr>
          <w:p w14:paraId="6C8C2078" w14:textId="77777777" w:rsidR="00B53159" w:rsidRPr="00B53159" w:rsidRDefault="00B53159" w:rsidP="00B53159">
            <w:pPr>
              <w:rPr>
                <w:b/>
                <w:bCs/>
              </w:rPr>
            </w:pPr>
            <w:r w:rsidRPr="00B53159">
              <w:rPr>
                <w:b/>
                <w:bCs/>
              </w:rPr>
              <w:t>Plan type</w:t>
            </w:r>
          </w:p>
        </w:tc>
        <w:tc>
          <w:tcPr>
            <w:tcW w:w="0" w:type="auto"/>
            <w:vAlign w:val="center"/>
            <w:hideMark/>
          </w:tcPr>
          <w:p w14:paraId="56C67CC6" w14:textId="77777777" w:rsidR="00B53159" w:rsidRPr="00B53159" w:rsidRDefault="00B53159" w:rsidP="00B53159">
            <w:pPr>
              <w:rPr>
                <w:b/>
                <w:bCs/>
              </w:rPr>
            </w:pPr>
            <w:r w:rsidRPr="00B53159">
              <w:rPr>
                <w:b/>
                <w:bCs/>
              </w:rPr>
              <w:t>Purpose</w:t>
            </w:r>
          </w:p>
        </w:tc>
      </w:tr>
      <w:tr w:rsidR="00B53159" w:rsidRPr="00B53159" w14:paraId="2BD899C2" w14:textId="77777777" w:rsidTr="00B53159">
        <w:trPr>
          <w:tblCellSpacing w:w="15" w:type="dxa"/>
        </w:trPr>
        <w:tc>
          <w:tcPr>
            <w:tcW w:w="0" w:type="auto"/>
            <w:vAlign w:val="center"/>
            <w:hideMark/>
          </w:tcPr>
          <w:p w14:paraId="7C221D2E" w14:textId="77777777" w:rsidR="00B53159" w:rsidRPr="00B53159" w:rsidRDefault="00B53159" w:rsidP="00B53159">
            <w:r w:rsidRPr="00B53159">
              <w:t>Existing floor plans</w:t>
            </w:r>
          </w:p>
        </w:tc>
        <w:tc>
          <w:tcPr>
            <w:tcW w:w="0" w:type="auto"/>
            <w:vAlign w:val="center"/>
            <w:hideMark/>
          </w:tcPr>
          <w:p w14:paraId="43C65C88" w14:textId="77777777" w:rsidR="00B53159" w:rsidRPr="00B53159" w:rsidRDefault="00B53159" w:rsidP="00B53159">
            <w:r w:rsidRPr="00B53159">
              <w:t>Show the current layout and dimensions of each floor to identify load</w:t>
            </w:r>
            <w:r w:rsidRPr="00B53159">
              <w:noBreakHyphen/>
              <w:t>bearing walls and services.</w:t>
            </w:r>
          </w:p>
        </w:tc>
      </w:tr>
      <w:tr w:rsidR="00B53159" w:rsidRPr="00B53159" w14:paraId="6F565355" w14:textId="77777777" w:rsidTr="00B53159">
        <w:trPr>
          <w:tblCellSpacing w:w="15" w:type="dxa"/>
        </w:trPr>
        <w:tc>
          <w:tcPr>
            <w:tcW w:w="0" w:type="auto"/>
            <w:vAlign w:val="center"/>
            <w:hideMark/>
          </w:tcPr>
          <w:p w14:paraId="2F8F84D7" w14:textId="77777777" w:rsidR="00B53159" w:rsidRPr="00B53159" w:rsidRDefault="00B53159" w:rsidP="00B53159">
            <w:r w:rsidRPr="00B53159">
              <w:t>Proposed floor plans</w:t>
            </w:r>
          </w:p>
        </w:tc>
        <w:tc>
          <w:tcPr>
            <w:tcW w:w="0" w:type="auto"/>
            <w:vAlign w:val="center"/>
            <w:hideMark/>
          </w:tcPr>
          <w:p w14:paraId="2FE7EC05" w14:textId="77777777" w:rsidR="00B53159" w:rsidRPr="00B53159" w:rsidRDefault="00B53159" w:rsidP="00B53159">
            <w:r w:rsidRPr="00B53159">
              <w:t>Illustrate the new layout and room sizes. These are essential for planning permission and building regulations.</w:t>
            </w:r>
          </w:p>
        </w:tc>
      </w:tr>
      <w:tr w:rsidR="00B53159" w:rsidRPr="00B53159" w14:paraId="09055178" w14:textId="77777777" w:rsidTr="00B53159">
        <w:trPr>
          <w:tblCellSpacing w:w="15" w:type="dxa"/>
        </w:trPr>
        <w:tc>
          <w:tcPr>
            <w:tcW w:w="0" w:type="auto"/>
            <w:vAlign w:val="center"/>
            <w:hideMark/>
          </w:tcPr>
          <w:p w14:paraId="5DC7C3B6" w14:textId="77777777" w:rsidR="00B53159" w:rsidRPr="00B53159" w:rsidRDefault="00B53159" w:rsidP="00B53159">
            <w:r w:rsidRPr="00B53159">
              <w:lastRenderedPageBreak/>
              <w:t>Existing elevations</w:t>
            </w:r>
          </w:p>
        </w:tc>
        <w:tc>
          <w:tcPr>
            <w:tcW w:w="0" w:type="auto"/>
            <w:vAlign w:val="center"/>
            <w:hideMark/>
          </w:tcPr>
          <w:p w14:paraId="53AC033E" w14:textId="77777777" w:rsidR="00B53159" w:rsidRPr="00B53159" w:rsidRDefault="00B53159" w:rsidP="00B53159">
            <w:r w:rsidRPr="00B53159">
              <w:t>Provide views of each side of the building to show its current appearance.</w:t>
            </w:r>
          </w:p>
        </w:tc>
      </w:tr>
      <w:tr w:rsidR="00B53159" w:rsidRPr="00B53159" w14:paraId="303F783C" w14:textId="77777777" w:rsidTr="00B53159">
        <w:trPr>
          <w:tblCellSpacing w:w="15" w:type="dxa"/>
        </w:trPr>
        <w:tc>
          <w:tcPr>
            <w:tcW w:w="0" w:type="auto"/>
            <w:vAlign w:val="center"/>
            <w:hideMark/>
          </w:tcPr>
          <w:p w14:paraId="2C132A4F" w14:textId="77777777" w:rsidR="00B53159" w:rsidRPr="00B53159" w:rsidRDefault="00B53159" w:rsidP="00B53159">
            <w:r w:rsidRPr="00B53159">
              <w:t>Proposed elevations</w:t>
            </w:r>
          </w:p>
        </w:tc>
        <w:tc>
          <w:tcPr>
            <w:tcW w:w="0" w:type="auto"/>
            <w:vAlign w:val="center"/>
            <w:hideMark/>
          </w:tcPr>
          <w:p w14:paraId="764AD7A3" w14:textId="77777777" w:rsidR="00B53159" w:rsidRPr="00B53159" w:rsidRDefault="00B53159" w:rsidP="00B53159">
            <w:r w:rsidRPr="00B53159">
              <w:t>Show how the extension or alteration will change the exterior.</w:t>
            </w:r>
          </w:p>
        </w:tc>
      </w:tr>
      <w:tr w:rsidR="00B53159" w:rsidRPr="00B53159" w14:paraId="04123BC9" w14:textId="77777777" w:rsidTr="00B53159">
        <w:trPr>
          <w:tblCellSpacing w:w="15" w:type="dxa"/>
        </w:trPr>
        <w:tc>
          <w:tcPr>
            <w:tcW w:w="0" w:type="auto"/>
            <w:vAlign w:val="center"/>
            <w:hideMark/>
          </w:tcPr>
          <w:p w14:paraId="0DF45E8E" w14:textId="77777777" w:rsidR="00B53159" w:rsidRPr="00B53159" w:rsidRDefault="00B53159" w:rsidP="00B53159">
            <w:r w:rsidRPr="00B53159">
              <w:t>Structural drawings &amp; calculations</w:t>
            </w:r>
          </w:p>
        </w:tc>
        <w:tc>
          <w:tcPr>
            <w:tcW w:w="0" w:type="auto"/>
            <w:vAlign w:val="center"/>
            <w:hideMark/>
          </w:tcPr>
          <w:p w14:paraId="72DC2F5F" w14:textId="48731C8F" w:rsidR="00B53159" w:rsidRPr="00B53159" w:rsidRDefault="00B53159" w:rsidP="00B53159">
            <w:r w:rsidRPr="00B53159">
              <w:t>Prepared by a structural engineer; include beam sizes, connection details and loading calculations to satisfy building control.</w:t>
            </w:r>
          </w:p>
        </w:tc>
      </w:tr>
      <w:tr w:rsidR="00B53159" w:rsidRPr="00B53159" w14:paraId="019FD622" w14:textId="77777777" w:rsidTr="00B53159">
        <w:trPr>
          <w:tblCellSpacing w:w="15" w:type="dxa"/>
        </w:trPr>
        <w:tc>
          <w:tcPr>
            <w:tcW w:w="0" w:type="auto"/>
            <w:vAlign w:val="center"/>
            <w:hideMark/>
          </w:tcPr>
          <w:p w14:paraId="4A8C53A1" w14:textId="77777777" w:rsidR="00B53159" w:rsidRPr="00B53159" w:rsidRDefault="00B53159" w:rsidP="00B53159">
            <w:r w:rsidRPr="00B53159">
              <w:t>Building</w:t>
            </w:r>
            <w:r w:rsidRPr="00B53159">
              <w:noBreakHyphen/>
              <w:t>regulation drawings</w:t>
            </w:r>
          </w:p>
        </w:tc>
        <w:tc>
          <w:tcPr>
            <w:tcW w:w="0" w:type="auto"/>
            <w:vAlign w:val="center"/>
            <w:hideMark/>
          </w:tcPr>
          <w:p w14:paraId="04711784" w14:textId="77777777" w:rsidR="00B53159" w:rsidRPr="00B53159" w:rsidRDefault="00B53159" w:rsidP="00B53159">
            <w:r w:rsidRPr="00B53159">
              <w:t>Detailed construction drawings showing materials, methods and notes proving compliance with all relevant parts of the building regulations.</w:t>
            </w:r>
          </w:p>
        </w:tc>
      </w:tr>
    </w:tbl>
    <w:p w14:paraId="6BE68C26" w14:textId="77777777" w:rsidR="00B53159" w:rsidRPr="00B53159" w:rsidRDefault="00B53159" w:rsidP="00B53159">
      <w:r w:rsidRPr="00B53159">
        <w:t xml:space="preserve">If you have not yet instructed an architect or structural engineer, we can recommend professionals to assist you. A builder should </w:t>
      </w:r>
      <w:r w:rsidRPr="00B53159">
        <w:rPr>
          <w:b/>
          <w:bCs/>
        </w:rPr>
        <w:t>not</w:t>
      </w:r>
      <w:r w:rsidRPr="00B53159">
        <w:t xml:space="preserve"> provide design or structural advice unless they are separately qualified and insured to do so.</w:t>
      </w:r>
    </w:p>
    <w:p w14:paraId="069B77AF" w14:textId="77777777" w:rsidR="00B53159" w:rsidRPr="00B53159" w:rsidRDefault="00B53159" w:rsidP="00B53159">
      <w:pPr>
        <w:rPr>
          <w:b/>
          <w:bCs/>
        </w:rPr>
      </w:pPr>
      <w:r w:rsidRPr="00B53159">
        <w:rPr>
          <w:b/>
          <w:bCs/>
        </w:rPr>
        <w:t>2. If You Already Have an Architect and Plans in Place</w:t>
      </w:r>
    </w:p>
    <w:p w14:paraId="154B268E" w14:textId="77777777" w:rsidR="00B53159" w:rsidRPr="00B53159" w:rsidRDefault="00B53159" w:rsidP="00B53159">
      <w:r w:rsidRPr="00B53159">
        <w:t>If you have already engaged an architect and have obtained planning permission and building</w:t>
      </w:r>
      <w:r w:rsidRPr="00B53159">
        <w:noBreakHyphen/>
        <w:t>regulation drawings, you are ready for the next stage. The following outlines how we will proceed:</w:t>
      </w:r>
    </w:p>
    <w:p w14:paraId="7F12CEFA" w14:textId="77777777" w:rsidR="00B53159" w:rsidRPr="00B53159" w:rsidRDefault="00B53159" w:rsidP="00B53159">
      <w:pPr>
        <w:numPr>
          <w:ilvl w:val="0"/>
          <w:numId w:val="5"/>
        </w:numPr>
      </w:pPr>
      <w:r w:rsidRPr="00B53159">
        <w:rPr>
          <w:b/>
          <w:bCs/>
        </w:rPr>
        <w:t>Ensure approvals are granted</w:t>
      </w:r>
      <w:r w:rsidRPr="00B53159">
        <w:t xml:space="preserve"> – Confirm that your planning application has been approved and your building</w:t>
      </w:r>
      <w:r w:rsidRPr="00B53159">
        <w:noBreakHyphen/>
        <w:t>regulation drawings (including structural calculations) are complete.</w:t>
      </w:r>
    </w:p>
    <w:p w14:paraId="0F9B5245" w14:textId="77777777" w:rsidR="00B53159" w:rsidRPr="00B53159" w:rsidRDefault="00B53159" w:rsidP="00B53159">
      <w:pPr>
        <w:numPr>
          <w:ilvl w:val="0"/>
          <w:numId w:val="5"/>
        </w:numPr>
      </w:pPr>
      <w:r w:rsidRPr="00B53159">
        <w:rPr>
          <w:b/>
          <w:bCs/>
        </w:rPr>
        <w:t>Site review</w:t>
      </w:r>
      <w:r w:rsidRPr="00B53159">
        <w:t xml:space="preserve"> – We will arrange a site visit to assess the existing structure, review access, discuss your requirements and check any site constraints. Having full plans allows us to understand exactly what is proposed and to spot any discrepancies.</w:t>
      </w:r>
    </w:p>
    <w:p w14:paraId="54AFE7DF" w14:textId="77777777" w:rsidR="00B53159" w:rsidRPr="00B53159" w:rsidRDefault="00B53159" w:rsidP="00B53159">
      <w:pPr>
        <w:numPr>
          <w:ilvl w:val="0"/>
          <w:numId w:val="5"/>
        </w:numPr>
      </w:pPr>
      <w:r w:rsidRPr="00B53159">
        <w:rPr>
          <w:b/>
          <w:bCs/>
        </w:rPr>
        <w:t>Detailed quotation</w:t>
      </w:r>
      <w:r w:rsidRPr="00B53159">
        <w:t xml:space="preserve"> – Using your plans and our site assessment, we will prepare a fixed</w:t>
      </w:r>
      <w:r w:rsidRPr="00B53159">
        <w:noBreakHyphen/>
        <w:t>price quotation covering labour, materials and any provisional sums. Providing us with the same set of drawings that were submitted to planning and building control means we can price accurately and avoid variations later.</w:t>
      </w:r>
    </w:p>
    <w:p w14:paraId="7B5F48CC" w14:textId="77777777" w:rsidR="00B53159" w:rsidRPr="00B53159" w:rsidRDefault="00B53159" w:rsidP="00B53159">
      <w:pPr>
        <w:numPr>
          <w:ilvl w:val="0"/>
          <w:numId w:val="5"/>
        </w:numPr>
      </w:pPr>
      <w:r w:rsidRPr="00B53159">
        <w:rPr>
          <w:b/>
          <w:bCs/>
        </w:rPr>
        <w:t>Programme and logistics</w:t>
      </w:r>
      <w:r w:rsidRPr="00B53159">
        <w:t xml:space="preserve"> – Once the quotation is agreed, we will develop a programme of works, highlighting key stages such as foundation works, structural alterations, first fix/second fix and inspections. Building control inspections will be scheduled in line with the approved drawings and structural engineer’s specifications.</w:t>
      </w:r>
    </w:p>
    <w:p w14:paraId="1178C4CE" w14:textId="77777777" w:rsidR="00B53159" w:rsidRPr="00B53159" w:rsidRDefault="00B53159" w:rsidP="00B53159">
      <w:pPr>
        <w:rPr>
          <w:b/>
          <w:bCs/>
        </w:rPr>
      </w:pPr>
      <w:r w:rsidRPr="00B53159">
        <w:rPr>
          <w:b/>
          <w:bCs/>
        </w:rPr>
        <w:t>3. Why It Pays to Invest in Professional Plans and Calculations</w:t>
      </w:r>
    </w:p>
    <w:p w14:paraId="6122CEB4" w14:textId="363A7430" w:rsidR="00B53159" w:rsidRPr="00B53159" w:rsidRDefault="00B53159" w:rsidP="00B53159">
      <w:pPr>
        <w:numPr>
          <w:ilvl w:val="0"/>
          <w:numId w:val="6"/>
        </w:numPr>
      </w:pPr>
      <w:r w:rsidRPr="00B53159">
        <w:rPr>
          <w:b/>
          <w:bCs/>
        </w:rPr>
        <w:t>Legal compliance and safety</w:t>
      </w:r>
      <w:r w:rsidRPr="00B53159">
        <w:t xml:space="preserve"> – Building regulations exist to ensure safety, health and energy efficiency. Failure to obtain approval can lead to fines and orders to undo work. Structural calculations show building control officers that your design is </w:t>
      </w:r>
      <w:proofErr w:type="gramStart"/>
      <w:r w:rsidRPr="00B53159">
        <w:t>safe</w:t>
      </w:r>
      <w:proofErr w:type="gramEnd"/>
      <w:r w:rsidR="008D4409">
        <w:t xml:space="preserve"> </w:t>
      </w:r>
      <w:r w:rsidRPr="00B53159">
        <w:t>and a completion certificate will be required if you ever sell.</w:t>
      </w:r>
    </w:p>
    <w:p w14:paraId="0F60AE41" w14:textId="02E33ECC" w:rsidR="00B53159" w:rsidRPr="00B53159" w:rsidRDefault="00B53159" w:rsidP="00B53159">
      <w:pPr>
        <w:numPr>
          <w:ilvl w:val="0"/>
          <w:numId w:val="6"/>
        </w:numPr>
      </w:pPr>
      <w:r w:rsidRPr="00B53159">
        <w:rPr>
          <w:b/>
          <w:bCs/>
        </w:rPr>
        <w:lastRenderedPageBreak/>
        <w:t>Planning permission</w:t>
      </w:r>
      <w:r w:rsidRPr="00B53159">
        <w:t xml:space="preserve"> – External alterations or changes of use often require planning permission. Having a professional architect ensures the proposal is sympathetic to your property and neighbourhood, reducing the risk of refusal</w:t>
      </w:r>
      <w:r w:rsidR="00D84384">
        <w:t>.</w:t>
      </w:r>
      <w:r w:rsidR="009A41A8">
        <w:t xml:space="preserve"> </w:t>
      </w:r>
    </w:p>
    <w:p w14:paraId="0B09A572" w14:textId="643635FA" w:rsidR="00B53159" w:rsidRPr="00B53159" w:rsidRDefault="00B53159" w:rsidP="00B53159">
      <w:pPr>
        <w:numPr>
          <w:ilvl w:val="0"/>
          <w:numId w:val="6"/>
        </w:numPr>
      </w:pPr>
      <w:r w:rsidRPr="00B53159">
        <w:rPr>
          <w:b/>
          <w:bCs/>
        </w:rPr>
        <w:t>Accurate costings and budget control</w:t>
      </w:r>
      <w:r w:rsidRPr="00B53159">
        <w:t xml:space="preserve"> – Detailed drawings enable builders to price labour and materials correctly. This avoids low estimates that later spiral into higher costs. Spending money on drawings saves money by preventing expensive changes during construction.</w:t>
      </w:r>
    </w:p>
    <w:p w14:paraId="0C1CB1E0" w14:textId="2330B6B1" w:rsidR="00B53159" w:rsidRPr="00B53159" w:rsidRDefault="00B53159" w:rsidP="00B53159">
      <w:pPr>
        <w:numPr>
          <w:ilvl w:val="0"/>
          <w:numId w:val="6"/>
        </w:numPr>
      </w:pPr>
      <w:r w:rsidRPr="00B53159">
        <w:rPr>
          <w:b/>
          <w:bCs/>
        </w:rPr>
        <w:t>Like</w:t>
      </w:r>
      <w:r w:rsidRPr="00B53159">
        <w:rPr>
          <w:b/>
          <w:bCs/>
        </w:rPr>
        <w:noBreakHyphen/>
        <w:t>for</w:t>
      </w:r>
      <w:r w:rsidRPr="00B53159">
        <w:rPr>
          <w:b/>
          <w:bCs/>
        </w:rPr>
        <w:noBreakHyphen/>
        <w:t>like comparisons</w:t>
      </w:r>
      <w:r w:rsidRPr="00B53159">
        <w:t xml:space="preserve"> – When all builders price the same set of plans, you can compare quotations fairly</w:t>
      </w:r>
      <w:r w:rsidR="009A41A8">
        <w:t xml:space="preserve">. </w:t>
      </w:r>
      <w:r w:rsidRPr="00B53159">
        <w:t>This helps you choose a reputable contractor based on value rather than guesswork.</w:t>
      </w:r>
    </w:p>
    <w:p w14:paraId="43E09F57" w14:textId="0E07CD81" w:rsidR="00B53159" w:rsidRPr="00B53159" w:rsidRDefault="00B53159" w:rsidP="00B53159">
      <w:pPr>
        <w:numPr>
          <w:ilvl w:val="0"/>
          <w:numId w:val="6"/>
        </w:numPr>
      </w:pPr>
      <w:r w:rsidRPr="00B53159">
        <w:rPr>
          <w:b/>
          <w:bCs/>
        </w:rPr>
        <w:t>Professional accountability</w:t>
      </w:r>
      <w:r w:rsidRPr="00B53159">
        <w:t xml:space="preserve"> – Architects and structural engineers carry professional indemnity insurance</w:t>
      </w:r>
      <w:r w:rsidR="009A41A8">
        <w:t xml:space="preserve"> (you are responsible for checking this)</w:t>
      </w:r>
      <w:r w:rsidRPr="00B53159">
        <w:t xml:space="preserve"> and are bound by professional codes of conduct. They are trained to consider design, planning policy, structural integrity and sustainability. Relying solely on a builder for design advice may expose you to uninsured risks and unsafe practices.</w:t>
      </w:r>
    </w:p>
    <w:p w14:paraId="1B4D9297" w14:textId="77777777" w:rsidR="00B53159" w:rsidRPr="00B53159" w:rsidRDefault="00B53159" w:rsidP="00B53159">
      <w:pPr>
        <w:numPr>
          <w:ilvl w:val="0"/>
          <w:numId w:val="6"/>
        </w:numPr>
      </w:pPr>
      <w:r w:rsidRPr="00B53159">
        <w:rPr>
          <w:b/>
          <w:bCs/>
        </w:rPr>
        <w:t>Future flexibility</w:t>
      </w:r>
      <w:r w:rsidRPr="00B53159">
        <w:t xml:space="preserve"> – Comprehensive plans and calculations form a record of the construction. They help future work (e.g., adding another storey) and may add value to your property. Building regulation drawings are part of the documents you will pass on when selling.</w:t>
      </w:r>
    </w:p>
    <w:p w14:paraId="09FD775C" w14:textId="77777777" w:rsidR="00B53159" w:rsidRPr="00B53159" w:rsidRDefault="00B53159" w:rsidP="00B53159">
      <w:pPr>
        <w:rPr>
          <w:b/>
          <w:bCs/>
        </w:rPr>
      </w:pPr>
      <w:r w:rsidRPr="00B53159">
        <w:rPr>
          <w:b/>
          <w:bCs/>
        </w:rPr>
        <w:t>Conclusion</w:t>
      </w:r>
    </w:p>
    <w:p w14:paraId="5BD8C95B" w14:textId="77777777" w:rsidR="00B53159" w:rsidRDefault="00B53159" w:rsidP="00B53159">
      <w:r w:rsidRPr="00B53159">
        <w:t xml:space="preserve">Obtaining professional drawings and structural calculations before instructing a builder is not an unnecessary expense but a </w:t>
      </w:r>
      <w:r w:rsidRPr="00B53159">
        <w:rPr>
          <w:b/>
          <w:bCs/>
        </w:rPr>
        <w:t>necessary investment</w:t>
      </w:r>
      <w:r w:rsidRPr="00B53159">
        <w:t xml:space="preserve"> in the success of your project. Planning permission and building regulations approval protect you legally and ensure your home remains safe. Detailed plans allow builders to price accurately, avoid surprises and provide you with like</w:t>
      </w:r>
      <w:r w:rsidRPr="00B53159">
        <w:noBreakHyphen/>
        <w:t>for</w:t>
      </w:r>
      <w:r w:rsidRPr="00B53159">
        <w:noBreakHyphen/>
        <w:t>like quotations. By engaging an architect and a structural engineer early, you set the foundations for a smooth, compliant and cost</w:t>
      </w:r>
      <w:r w:rsidRPr="00B53159">
        <w:noBreakHyphen/>
        <w:t>effective construction journey.</w:t>
      </w:r>
    </w:p>
    <w:p w14:paraId="2EAA6D85" w14:textId="1BBABB4D" w:rsidR="009F1DD4" w:rsidRDefault="009F1DD4" w:rsidP="00B53159">
      <w:pPr>
        <w:rPr>
          <w:b/>
          <w:bCs/>
        </w:rPr>
      </w:pPr>
    </w:p>
    <w:p w14:paraId="36A83B48" w14:textId="5C408AA7" w:rsidR="009F1DD4" w:rsidRDefault="009F1DD4" w:rsidP="00B53159">
      <w:pPr>
        <w:rPr>
          <w:b/>
          <w:bCs/>
        </w:rPr>
      </w:pPr>
      <w:r w:rsidRPr="009F1DD4">
        <w:rPr>
          <w:b/>
          <w:bCs/>
        </w:rPr>
        <w:t>Architect Recommendations</w:t>
      </w:r>
    </w:p>
    <w:p w14:paraId="60BE83B9" w14:textId="3E1E630B" w:rsidR="009F1DD4" w:rsidRPr="009F1DD4" w:rsidRDefault="009F1DD4" w:rsidP="00B53159">
      <w:r>
        <w:t xml:space="preserve">If you are looking for an architect, please reach out </w:t>
      </w:r>
      <w:r w:rsidR="000A71E6">
        <w:t xml:space="preserve">to us and we are happy to recommend some </w:t>
      </w:r>
      <w:proofErr w:type="gramStart"/>
      <w:r w:rsidR="000A71E6">
        <w:t>really excellent</w:t>
      </w:r>
      <w:proofErr w:type="gramEnd"/>
      <w:r w:rsidR="000A71E6">
        <w:t xml:space="preserve"> local firms based on your requirements. Email info@andrewsgroupltd.co.uk</w:t>
      </w:r>
    </w:p>
    <w:p w14:paraId="21AE2708" w14:textId="77777777" w:rsidR="009F1DD4" w:rsidRPr="009F1DD4" w:rsidRDefault="009F1DD4" w:rsidP="00B53159"/>
    <w:p w14:paraId="6475D4BB" w14:textId="77777777" w:rsidR="00933130" w:rsidRDefault="00933130"/>
    <w:sectPr w:rsidR="0093313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88BA" w14:textId="77777777" w:rsidR="00992765" w:rsidRDefault="00992765" w:rsidP="00E32B0B">
      <w:pPr>
        <w:spacing w:after="0" w:line="240" w:lineRule="auto"/>
      </w:pPr>
      <w:r>
        <w:separator/>
      </w:r>
    </w:p>
  </w:endnote>
  <w:endnote w:type="continuationSeparator" w:id="0">
    <w:p w14:paraId="60C2829D" w14:textId="77777777" w:rsidR="00992765" w:rsidRDefault="00992765" w:rsidP="00E3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137816"/>
      <w:docPartObj>
        <w:docPartGallery w:val="Page Numbers (Bottom of Page)"/>
        <w:docPartUnique/>
      </w:docPartObj>
    </w:sdtPr>
    <w:sdtEndPr>
      <w:rPr>
        <w:noProof/>
      </w:rPr>
    </w:sdtEndPr>
    <w:sdtContent>
      <w:p w14:paraId="02C8A9B4" w14:textId="6A2B301C" w:rsidR="00E32B0B" w:rsidRDefault="00E32B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75B08" w14:textId="77777777" w:rsidR="00E32B0B" w:rsidRDefault="00E3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6F54" w14:textId="77777777" w:rsidR="00992765" w:rsidRDefault="00992765" w:rsidP="00E32B0B">
      <w:pPr>
        <w:spacing w:after="0" w:line="240" w:lineRule="auto"/>
      </w:pPr>
      <w:r>
        <w:separator/>
      </w:r>
    </w:p>
  </w:footnote>
  <w:footnote w:type="continuationSeparator" w:id="0">
    <w:p w14:paraId="23FF0630" w14:textId="77777777" w:rsidR="00992765" w:rsidRDefault="00992765" w:rsidP="00E3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5FD6" w14:textId="688B5998" w:rsidR="00E32B0B" w:rsidRDefault="00E32B0B">
    <w:pPr>
      <w:pStyle w:val="Header"/>
    </w:pPr>
    <w:r>
      <w:rPr>
        <w:noProof/>
      </w:rPr>
      <w:drawing>
        <wp:inline distT="0" distB="0" distL="0" distR="0" wp14:anchorId="44F8FB3A" wp14:editId="234E860F">
          <wp:extent cx="723900" cy="723900"/>
          <wp:effectExtent l="0" t="0" r="0" b="0"/>
          <wp:docPr id="478659314" name="Picture 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9314" name="Picture 1" descr="A logo for a construction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42B83"/>
    <w:multiLevelType w:val="multilevel"/>
    <w:tmpl w:val="121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9053B"/>
    <w:multiLevelType w:val="multilevel"/>
    <w:tmpl w:val="CC84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43599"/>
    <w:multiLevelType w:val="multilevel"/>
    <w:tmpl w:val="CB60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711C5"/>
    <w:multiLevelType w:val="multilevel"/>
    <w:tmpl w:val="A7A4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13387"/>
    <w:multiLevelType w:val="multilevel"/>
    <w:tmpl w:val="0D9A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54492"/>
    <w:multiLevelType w:val="multilevel"/>
    <w:tmpl w:val="C566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804369">
    <w:abstractNumId w:val="2"/>
  </w:num>
  <w:num w:numId="2" w16cid:durableId="1203638256">
    <w:abstractNumId w:val="3"/>
  </w:num>
  <w:num w:numId="3" w16cid:durableId="1178691132">
    <w:abstractNumId w:val="0"/>
  </w:num>
  <w:num w:numId="4" w16cid:durableId="423382892">
    <w:abstractNumId w:val="4"/>
  </w:num>
  <w:num w:numId="5" w16cid:durableId="1477381315">
    <w:abstractNumId w:val="5"/>
  </w:num>
  <w:num w:numId="6" w16cid:durableId="190598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59"/>
    <w:rsid w:val="000A71E6"/>
    <w:rsid w:val="00117095"/>
    <w:rsid w:val="003639D9"/>
    <w:rsid w:val="007A1307"/>
    <w:rsid w:val="007C33F8"/>
    <w:rsid w:val="007E5784"/>
    <w:rsid w:val="008804A8"/>
    <w:rsid w:val="008D4409"/>
    <w:rsid w:val="00933130"/>
    <w:rsid w:val="009704FF"/>
    <w:rsid w:val="00992765"/>
    <w:rsid w:val="009A41A8"/>
    <w:rsid w:val="009F1DD4"/>
    <w:rsid w:val="00B53159"/>
    <w:rsid w:val="00B8083B"/>
    <w:rsid w:val="00CE59E8"/>
    <w:rsid w:val="00D84384"/>
    <w:rsid w:val="00E32B0B"/>
    <w:rsid w:val="00E85012"/>
    <w:rsid w:val="00F8527E"/>
    <w:rsid w:val="00FB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D72F"/>
  <w15:chartTrackingRefBased/>
  <w15:docId w15:val="{5D95C433-F95E-4760-A1F1-F6EB4444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3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3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159"/>
    <w:rPr>
      <w:rFonts w:eastAsiaTheme="majorEastAsia" w:cstheme="majorBidi"/>
      <w:color w:val="272727" w:themeColor="text1" w:themeTint="D8"/>
    </w:rPr>
  </w:style>
  <w:style w:type="paragraph" w:styleId="Title">
    <w:name w:val="Title"/>
    <w:basedOn w:val="Normal"/>
    <w:next w:val="Normal"/>
    <w:link w:val="TitleChar"/>
    <w:uiPriority w:val="10"/>
    <w:qFormat/>
    <w:rsid w:val="00B5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159"/>
    <w:pPr>
      <w:spacing w:before="160"/>
      <w:jc w:val="center"/>
    </w:pPr>
    <w:rPr>
      <w:i/>
      <w:iCs/>
      <w:color w:val="404040" w:themeColor="text1" w:themeTint="BF"/>
    </w:rPr>
  </w:style>
  <w:style w:type="character" w:customStyle="1" w:styleId="QuoteChar">
    <w:name w:val="Quote Char"/>
    <w:basedOn w:val="DefaultParagraphFont"/>
    <w:link w:val="Quote"/>
    <w:uiPriority w:val="29"/>
    <w:rsid w:val="00B53159"/>
    <w:rPr>
      <w:i/>
      <w:iCs/>
      <w:color w:val="404040" w:themeColor="text1" w:themeTint="BF"/>
    </w:rPr>
  </w:style>
  <w:style w:type="paragraph" w:styleId="ListParagraph">
    <w:name w:val="List Paragraph"/>
    <w:basedOn w:val="Normal"/>
    <w:uiPriority w:val="34"/>
    <w:qFormat/>
    <w:rsid w:val="00B53159"/>
    <w:pPr>
      <w:ind w:left="720"/>
      <w:contextualSpacing/>
    </w:pPr>
  </w:style>
  <w:style w:type="character" w:styleId="IntenseEmphasis">
    <w:name w:val="Intense Emphasis"/>
    <w:basedOn w:val="DefaultParagraphFont"/>
    <w:uiPriority w:val="21"/>
    <w:qFormat/>
    <w:rsid w:val="00B53159"/>
    <w:rPr>
      <w:i/>
      <w:iCs/>
      <w:color w:val="0F4761" w:themeColor="accent1" w:themeShade="BF"/>
    </w:rPr>
  </w:style>
  <w:style w:type="paragraph" w:styleId="IntenseQuote">
    <w:name w:val="Intense Quote"/>
    <w:basedOn w:val="Normal"/>
    <w:next w:val="Normal"/>
    <w:link w:val="IntenseQuoteChar"/>
    <w:uiPriority w:val="30"/>
    <w:qFormat/>
    <w:rsid w:val="00B53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159"/>
    <w:rPr>
      <w:i/>
      <w:iCs/>
      <w:color w:val="0F4761" w:themeColor="accent1" w:themeShade="BF"/>
    </w:rPr>
  </w:style>
  <w:style w:type="character" w:styleId="IntenseReference">
    <w:name w:val="Intense Reference"/>
    <w:basedOn w:val="DefaultParagraphFont"/>
    <w:uiPriority w:val="32"/>
    <w:qFormat/>
    <w:rsid w:val="00B53159"/>
    <w:rPr>
      <w:b/>
      <w:bCs/>
      <w:smallCaps/>
      <w:color w:val="0F4761" w:themeColor="accent1" w:themeShade="BF"/>
      <w:spacing w:val="5"/>
    </w:rPr>
  </w:style>
  <w:style w:type="character" w:styleId="Hyperlink">
    <w:name w:val="Hyperlink"/>
    <w:basedOn w:val="DefaultParagraphFont"/>
    <w:uiPriority w:val="99"/>
    <w:unhideWhenUsed/>
    <w:rsid w:val="00B53159"/>
    <w:rPr>
      <w:color w:val="467886" w:themeColor="hyperlink"/>
      <w:u w:val="single"/>
    </w:rPr>
  </w:style>
  <w:style w:type="character" w:styleId="UnresolvedMention">
    <w:name w:val="Unresolved Mention"/>
    <w:basedOn w:val="DefaultParagraphFont"/>
    <w:uiPriority w:val="99"/>
    <w:semiHidden/>
    <w:unhideWhenUsed/>
    <w:rsid w:val="00B53159"/>
    <w:rPr>
      <w:color w:val="605E5C"/>
      <w:shd w:val="clear" w:color="auto" w:fill="E1DFDD"/>
    </w:rPr>
  </w:style>
  <w:style w:type="character" w:styleId="FollowedHyperlink">
    <w:name w:val="FollowedHyperlink"/>
    <w:basedOn w:val="DefaultParagraphFont"/>
    <w:uiPriority w:val="99"/>
    <w:semiHidden/>
    <w:unhideWhenUsed/>
    <w:rsid w:val="008D4409"/>
    <w:rPr>
      <w:color w:val="96607D" w:themeColor="followedHyperlink"/>
      <w:u w:val="single"/>
    </w:rPr>
  </w:style>
  <w:style w:type="paragraph" w:styleId="Header">
    <w:name w:val="header"/>
    <w:basedOn w:val="Normal"/>
    <w:link w:val="HeaderChar"/>
    <w:uiPriority w:val="99"/>
    <w:unhideWhenUsed/>
    <w:rsid w:val="00E32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B0B"/>
  </w:style>
  <w:style w:type="paragraph" w:styleId="Footer">
    <w:name w:val="footer"/>
    <w:basedOn w:val="Normal"/>
    <w:link w:val="FooterChar"/>
    <w:uiPriority w:val="99"/>
    <w:unhideWhenUsed/>
    <w:rsid w:val="00E32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7865">
      <w:bodyDiv w:val="1"/>
      <w:marLeft w:val="0"/>
      <w:marRight w:val="0"/>
      <w:marTop w:val="0"/>
      <w:marBottom w:val="0"/>
      <w:divBdr>
        <w:top w:val="none" w:sz="0" w:space="0" w:color="auto"/>
        <w:left w:val="none" w:sz="0" w:space="0" w:color="auto"/>
        <w:bottom w:val="none" w:sz="0" w:space="0" w:color="auto"/>
        <w:right w:val="none" w:sz="0" w:space="0" w:color="auto"/>
      </w:divBdr>
      <w:divsChild>
        <w:div w:id="1720352113">
          <w:marLeft w:val="0"/>
          <w:marRight w:val="0"/>
          <w:marTop w:val="0"/>
          <w:marBottom w:val="0"/>
          <w:divBdr>
            <w:top w:val="none" w:sz="0" w:space="0" w:color="auto"/>
            <w:left w:val="none" w:sz="0" w:space="0" w:color="auto"/>
            <w:bottom w:val="none" w:sz="0" w:space="0" w:color="auto"/>
            <w:right w:val="none" w:sz="0" w:space="0" w:color="auto"/>
          </w:divBdr>
          <w:divsChild>
            <w:div w:id="827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59">
      <w:bodyDiv w:val="1"/>
      <w:marLeft w:val="0"/>
      <w:marRight w:val="0"/>
      <w:marTop w:val="0"/>
      <w:marBottom w:val="0"/>
      <w:divBdr>
        <w:top w:val="none" w:sz="0" w:space="0" w:color="auto"/>
        <w:left w:val="none" w:sz="0" w:space="0" w:color="auto"/>
        <w:bottom w:val="none" w:sz="0" w:space="0" w:color="auto"/>
        <w:right w:val="none" w:sz="0" w:space="0" w:color="auto"/>
      </w:divBdr>
      <w:divsChild>
        <w:div w:id="1673755057">
          <w:marLeft w:val="0"/>
          <w:marRight w:val="0"/>
          <w:marTop w:val="0"/>
          <w:marBottom w:val="0"/>
          <w:divBdr>
            <w:top w:val="none" w:sz="0" w:space="0" w:color="auto"/>
            <w:left w:val="none" w:sz="0" w:space="0" w:color="auto"/>
            <w:bottom w:val="none" w:sz="0" w:space="0" w:color="auto"/>
            <w:right w:val="none" w:sz="0" w:space="0" w:color="auto"/>
          </w:divBdr>
        </w:div>
        <w:div w:id="556743210">
          <w:marLeft w:val="0"/>
          <w:marRight w:val="0"/>
          <w:marTop w:val="0"/>
          <w:marBottom w:val="0"/>
          <w:divBdr>
            <w:top w:val="none" w:sz="0" w:space="0" w:color="auto"/>
            <w:left w:val="none" w:sz="0" w:space="0" w:color="auto"/>
            <w:bottom w:val="none" w:sz="0" w:space="0" w:color="auto"/>
            <w:right w:val="none" w:sz="0" w:space="0" w:color="auto"/>
          </w:divBdr>
        </w:div>
        <w:div w:id="2109501822">
          <w:marLeft w:val="0"/>
          <w:marRight w:val="0"/>
          <w:marTop w:val="0"/>
          <w:marBottom w:val="0"/>
          <w:divBdr>
            <w:top w:val="none" w:sz="0" w:space="0" w:color="auto"/>
            <w:left w:val="none" w:sz="0" w:space="0" w:color="auto"/>
            <w:bottom w:val="none" w:sz="0" w:space="0" w:color="auto"/>
            <w:right w:val="none" w:sz="0" w:space="0" w:color="auto"/>
          </w:divBdr>
        </w:div>
        <w:div w:id="260995421">
          <w:marLeft w:val="0"/>
          <w:marRight w:val="0"/>
          <w:marTop w:val="0"/>
          <w:marBottom w:val="0"/>
          <w:divBdr>
            <w:top w:val="none" w:sz="0" w:space="0" w:color="auto"/>
            <w:left w:val="none" w:sz="0" w:space="0" w:color="auto"/>
            <w:bottom w:val="none" w:sz="0" w:space="0" w:color="auto"/>
            <w:right w:val="none" w:sz="0" w:space="0" w:color="auto"/>
          </w:divBdr>
        </w:div>
        <w:div w:id="300117255">
          <w:marLeft w:val="0"/>
          <w:marRight w:val="0"/>
          <w:marTop w:val="0"/>
          <w:marBottom w:val="0"/>
          <w:divBdr>
            <w:top w:val="none" w:sz="0" w:space="0" w:color="auto"/>
            <w:left w:val="none" w:sz="0" w:space="0" w:color="auto"/>
            <w:bottom w:val="none" w:sz="0" w:space="0" w:color="auto"/>
            <w:right w:val="none" w:sz="0" w:space="0" w:color="auto"/>
          </w:divBdr>
        </w:div>
        <w:div w:id="1052384493">
          <w:marLeft w:val="0"/>
          <w:marRight w:val="0"/>
          <w:marTop w:val="0"/>
          <w:marBottom w:val="0"/>
          <w:divBdr>
            <w:top w:val="none" w:sz="0" w:space="0" w:color="auto"/>
            <w:left w:val="none" w:sz="0" w:space="0" w:color="auto"/>
            <w:bottom w:val="none" w:sz="0" w:space="0" w:color="auto"/>
            <w:right w:val="none" w:sz="0" w:space="0" w:color="auto"/>
          </w:divBdr>
        </w:div>
        <w:div w:id="933052607">
          <w:marLeft w:val="0"/>
          <w:marRight w:val="0"/>
          <w:marTop w:val="0"/>
          <w:marBottom w:val="0"/>
          <w:divBdr>
            <w:top w:val="none" w:sz="0" w:space="0" w:color="auto"/>
            <w:left w:val="none" w:sz="0" w:space="0" w:color="auto"/>
            <w:bottom w:val="none" w:sz="0" w:space="0" w:color="auto"/>
            <w:right w:val="none" w:sz="0" w:space="0" w:color="auto"/>
          </w:divBdr>
        </w:div>
        <w:div w:id="122962727">
          <w:marLeft w:val="0"/>
          <w:marRight w:val="0"/>
          <w:marTop w:val="0"/>
          <w:marBottom w:val="0"/>
          <w:divBdr>
            <w:top w:val="none" w:sz="0" w:space="0" w:color="auto"/>
            <w:left w:val="none" w:sz="0" w:space="0" w:color="auto"/>
            <w:bottom w:val="none" w:sz="0" w:space="0" w:color="auto"/>
            <w:right w:val="none" w:sz="0" w:space="0" w:color="auto"/>
          </w:divBdr>
        </w:div>
        <w:div w:id="1185290528">
          <w:marLeft w:val="0"/>
          <w:marRight w:val="0"/>
          <w:marTop w:val="0"/>
          <w:marBottom w:val="0"/>
          <w:divBdr>
            <w:top w:val="none" w:sz="0" w:space="0" w:color="auto"/>
            <w:left w:val="none" w:sz="0" w:space="0" w:color="auto"/>
            <w:bottom w:val="none" w:sz="0" w:space="0" w:color="auto"/>
            <w:right w:val="none" w:sz="0" w:space="0" w:color="auto"/>
          </w:divBdr>
        </w:div>
        <w:div w:id="22945262">
          <w:marLeft w:val="0"/>
          <w:marRight w:val="0"/>
          <w:marTop w:val="0"/>
          <w:marBottom w:val="0"/>
          <w:divBdr>
            <w:top w:val="none" w:sz="0" w:space="0" w:color="auto"/>
            <w:left w:val="none" w:sz="0" w:space="0" w:color="auto"/>
            <w:bottom w:val="none" w:sz="0" w:space="0" w:color="auto"/>
            <w:right w:val="none" w:sz="0" w:space="0" w:color="auto"/>
          </w:divBdr>
        </w:div>
        <w:div w:id="1320381248">
          <w:marLeft w:val="0"/>
          <w:marRight w:val="0"/>
          <w:marTop w:val="0"/>
          <w:marBottom w:val="0"/>
          <w:divBdr>
            <w:top w:val="none" w:sz="0" w:space="0" w:color="auto"/>
            <w:left w:val="none" w:sz="0" w:space="0" w:color="auto"/>
            <w:bottom w:val="none" w:sz="0" w:space="0" w:color="auto"/>
            <w:right w:val="none" w:sz="0" w:space="0" w:color="auto"/>
          </w:divBdr>
        </w:div>
        <w:div w:id="723069046">
          <w:marLeft w:val="0"/>
          <w:marRight w:val="0"/>
          <w:marTop w:val="0"/>
          <w:marBottom w:val="0"/>
          <w:divBdr>
            <w:top w:val="none" w:sz="0" w:space="0" w:color="auto"/>
            <w:left w:val="none" w:sz="0" w:space="0" w:color="auto"/>
            <w:bottom w:val="none" w:sz="0" w:space="0" w:color="auto"/>
            <w:right w:val="none" w:sz="0" w:space="0" w:color="auto"/>
          </w:divBdr>
        </w:div>
        <w:div w:id="1300644279">
          <w:marLeft w:val="0"/>
          <w:marRight w:val="0"/>
          <w:marTop w:val="0"/>
          <w:marBottom w:val="0"/>
          <w:divBdr>
            <w:top w:val="none" w:sz="0" w:space="0" w:color="auto"/>
            <w:left w:val="none" w:sz="0" w:space="0" w:color="auto"/>
            <w:bottom w:val="none" w:sz="0" w:space="0" w:color="auto"/>
            <w:right w:val="none" w:sz="0" w:space="0" w:color="auto"/>
          </w:divBdr>
        </w:div>
        <w:div w:id="521826116">
          <w:marLeft w:val="0"/>
          <w:marRight w:val="0"/>
          <w:marTop w:val="0"/>
          <w:marBottom w:val="0"/>
          <w:divBdr>
            <w:top w:val="none" w:sz="0" w:space="0" w:color="auto"/>
            <w:left w:val="none" w:sz="0" w:space="0" w:color="auto"/>
            <w:bottom w:val="none" w:sz="0" w:space="0" w:color="auto"/>
            <w:right w:val="none" w:sz="0" w:space="0" w:color="auto"/>
          </w:divBdr>
        </w:div>
        <w:div w:id="613831347">
          <w:marLeft w:val="0"/>
          <w:marRight w:val="0"/>
          <w:marTop w:val="0"/>
          <w:marBottom w:val="0"/>
          <w:divBdr>
            <w:top w:val="none" w:sz="0" w:space="0" w:color="auto"/>
            <w:left w:val="none" w:sz="0" w:space="0" w:color="auto"/>
            <w:bottom w:val="none" w:sz="0" w:space="0" w:color="auto"/>
            <w:right w:val="none" w:sz="0" w:space="0" w:color="auto"/>
          </w:divBdr>
        </w:div>
        <w:div w:id="925261221">
          <w:marLeft w:val="0"/>
          <w:marRight w:val="0"/>
          <w:marTop w:val="0"/>
          <w:marBottom w:val="0"/>
          <w:divBdr>
            <w:top w:val="none" w:sz="0" w:space="0" w:color="auto"/>
            <w:left w:val="none" w:sz="0" w:space="0" w:color="auto"/>
            <w:bottom w:val="none" w:sz="0" w:space="0" w:color="auto"/>
            <w:right w:val="none" w:sz="0" w:space="0" w:color="auto"/>
          </w:divBdr>
        </w:div>
      </w:divsChild>
    </w:div>
    <w:div w:id="1101221035">
      <w:bodyDiv w:val="1"/>
      <w:marLeft w:val="0"/>
      <w:marRight w:val="0"/>
      <w:marTop w:val="0"/>
      <w:marBottom w:val="0"/>
      <w:divBdr>
        <w:top w:val="none" w:sz="0" w:space="0" w:color="auto"/>
        <w:left w:val="none" w:sz="0" w:space="0" w:color="auto"/>
        <w:bottom w:val="none" w:sz="0" w:space="0" w:color="auto"/>
        <w:right w:val="none" w:sz="0" w:space="0" w:color="auto"/>
      </w:divBdr>
      <w:divsChild>
        <w:div w:id="1914928243">
          <w:marLeft w:val="0"/>
          <w:marRight w:val="0"/>
          <w:marTop w:val="0"/>
          <w:marBottom w:val="0"/>
          <w:divBdr>
            <w:top w:val="none" w:sz="0" w:space="0" w:color="auto"/>
            <w:left w:val="none" w:sz="0" w:space="0" w:color="auto"/>
            <w:bottom w:val="none" w:sz="0" w:space="0" w:color="auto"/>
            <w:right w:val="none" w:sz="0" w:space="0" w:color="auto"/>
          </w:divBdr>
          <w:divsChild>
            <w:div w:id="4605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59340">
      <w:bodyDiv w:val="1"/>
      <w:marLeft w:val="0"/>
      <w:marRight w:val="0"/>
      <w:marTop w:val="0"/>
      <w:marBottom w:val="0"/>
      <w:divBdr>
        <w:top w:val="none" w:sz="0" w:space="0" w:color="auto"/>
        <w:left w:val="none" w:sz="0" w:space="0" w:color="auto"/>
        <w:bottom w:val="none" w:sz="0" w:space="0" w:color="auto"/>
        <w:right w:val="none" w:sz="0" w:space="0" w:color="auto"/>
      </w:divBdr>
      <w:divsChild>
        <w:div w:id="1430617930">
          <w:marLeft w:val="0"/>
          <w:marRight w:val="0"/>
          <w:marTop w:val="0"/>
          <w:marBottom w:val="0"/>
          <w:divBdr>
            <w:top w:val="none" w:sz="0" w:space="0" w:color="auto"/>
            <w:left w:val="none" w:sz="0" w:space="0" w:color="auto"/>
            <w:bottom w:val="none" w:sz="0" w:space="0" w:color="auto"/>
            <w:right w:val="none" w:sz="0" w:space="0" w:color="auto"/>
          </w:divBdr>
        </w:div>
        <w:div w:id="1955744667">
          <w:marLeft w:val="0"/>
          <w:marRight w:val="0"/>
          <w:marTop w:val="0"/>
          <w:marBottom w:val="0"/>
          <w:divBdr>
            <w:top w:val="none" w:sz="0" w:space="0" w:color="auto"/>
            <w:left w:val="none" w:sz="0" w:space="0" w:color="auto"/>
            <w:bottom w:val="none" w:sz="0" w:space="0" w:color="auto"/>
            <w:right w:val="none" w:sz="0" w:space="0" w:color="auto"/>
          </w:divBdr>
        </w:div>
        <w:div w:id="305866621">
          <w:marLeft w:val="0"/>
          <w:marRight w:val="0"/>
          <w:marTop w:val="0"/>
          <w:marBottom w:val="0"/>
          <w:divBdr>
            <w:top w:val="none" w:sz="0" w:space="0" w:color="auto"/>
            <w:left w:val="none" w:sz="0" w:space="0" w:color="auto"/>
            <w:bottom w:val="none" w:sz="0" w:space="0" w:color="auto"/>
            <w:right w:val="none" w:sz="0" w:space="0" w:color="auto"/>
          </w:divBdr>
        </w:div>
        <w:div w:id="2072536536">
          <w:marLeft w:val="0"/>
          <w:marRight w:val="0"/>
          <w:marTop w:val="0"/>
          <w:marBottom w:val="0"/>
          <w:divBdr>
            <w:top w:val="none" w:sz="0" w:space="0" w:color="auto"/>
            <w:left w:val="none" w:sz="0" w:space="0" w:color="auto"/>
            <w:bottom w:val="none" w:sz="0" w:space="0" w:color="auto"/>
            <w:right w:val="none" w:sz="0" w:space="0" w:color="auto"/>
          </w:divBdr>
        </w:div>
        <w:div w:id="904410219">
          <w:marLeft w:val="0"/>
          <w:marRight w:val="0"/>
          <w:marTop w:val="0"/>
          <w:marBottom w:val="0"/>
          <w:divBdr>
            <w:top w:val="none" w:sz="0" w:space="0" w:color="auto"/>
            <w:left w:val="none" w:sz="0" w:space="0" w:color="auto"/>
            <w:bottom w:val="none" w:sz="0" w:space="0" w:color="auto"/>
            <w:right w:val="none" w:sz="0" w:space="0" w:color="auto"/>
          </w:divBdr>
        </w:div>
        <w:div w:id="1915386976">
          <w:marLeft w:val="0"/>
          <w:marRight w:val="0"/>
          <w:marTop w:val="0"/>
          <w:marBottom w:val="0"/>
          <w:divBdr>
            <w:top w:val="none" w:sz="0" w:space="0" w:color="auto"/>
            <w:left w:val="none" w:sz="0" w:space="0" w:color="auto"/>
            <w:bottom w:val="none" w:sz="0" w:space="0" w:color="auto"/>
            <w:right w:val="none" w:sz="0" w:space="0" w:color="auto"/>
          </w:divBdr>
        </w:div>
        <w:div w:id="278610309">
          <w:marLeft w:val="0"/>
          <w:marRight w:val="0"/>
          <w:marTop w:val="0"/>
          <w:marBottom w:val="0"/>
          <w:divBdr>
            <w:top w:val="none" w:sz="0" w:space="0" w:color="auto"/>
            <w:left w:val="none" w:sz="0" w:space="0" w:color="auto"/>
            <w:bottom w:val="none" w:sz="0" w:space="0" w:color="auto"/>
            <w:right w:val="none" w:sz="0" w:space="0" w:color="auto"/>
          </w:divBdr>
        </w:div>
        <w:div w:id="897327200">
          <w:marLeft w:val="0"/>
          <w:marRight w:val="0"/>
          <w:marTop w:val="0"/>
          <w:marBottom w:val="0"/>
          <w:divBdr>
            <w:top w:val="none" w:sz="0" w:space="0" w:color="auto"/>
            <w:left w:val="none" w:sz="0" w:space="0" w:color="auto"/>
            <w:bottom w:val="none" w:sz="0" w:space="0" w:color="auto"/>
            <w:right w:val="none" w:sz="0" w:space="0" w:color="auto"/>
          </w:divBdr>
        </w:div>
        <w:div w:id="186064682">
          <w:marLeft w:val="0"/>
          <w:marRight w:val="0"/>
          <w:marTop w:val="0"/>
          <w:marBottom w:val="0"/>
          <w:divBdr>
            <w:top w:val="none" w:sz="0" w:space="0" w:color="auto"/>
            <w:left w:val="none" w:sz="0" w:space="0" w:color="auto"/>
            <w:bottom w:val="none" w:sz="0" w:space="0" w:color="auto"/>
            <w:right w:val="none" w:sz="0" w:space="0" w:color="auto"/>
          </w:divBdr>
        </w:div>
        <w:div w:id="624390906">
          <w:marLeft w:val="0"/>
          <w:marRight w:val="0"/>
          <w:marTop w:val="0"/>
          <w:marBottom w:val="0"/>
          <w:divBdr>
            <w:top w:val="none" w:sz="0" w:space="0" w:color="auto"/>
            <w:left w:val="none" w:sz="0" w:space="0" w:color="auto"/>
            <w:bottom w:val="none" w:sz="0" w:space="0" w:color="auto"/>
            <w:right w:val="none" w:sz="0" w:space="0" w:color="auto"/>
          </w:divBdr>
        </w:div>
        <w:div w:id="406151002">
          <w:marLeft w:val="0"/>
          <w:marRight w:val="0"/>
          <w:marTop w:val="0"/>
          <w:marBottom w:val="0"/>
          <w:divBdr>
            <w:top w:val="none" w:sz="0" w:space="0" w:color="auto"/>
            <w:left w:val="none" w:sz="0" w:space="0" w:color="auto"/>
            <w:bottom w:val="none" w:sz="0" w:space="0" w:color="auto"/>
            <w:right w:val="none" w:sz="0" w:space="0" w:color="auto"/>
          </w:divBdr>
        </w:div>
        <w:div w:id="384959239">
          <w:marLeft w:val="0"/>
          <w:marRight w:val="0"/>
          <w:marTop w:val="0"/>
          <w:marBottom w:val="0"/>
          <w:divBdr>
            <w:top w:val="none" w:sz="0" w:space="0" w:color="auto"/>
            <w:left w:val="none" w:sz="0" w:space="0" w:color="auto"/>
            <w:bottom w:val="none" w:sz="0" w:space="0" w:color="auto"/>
            <w:right w:val="none" w:sz="0" w:space="0" w:color="auto"/>
          </w:divBdr>
        </w:div>
        <w:div w:id="997853249">
          <w:marLeft w:val="0"/>
          <w:marRight w:val="0"/>
          <w:marTop w:val="0"/>
          <w:marBottom w:val="0"/>
          <w:divBdr>
            <w:top w:val="none" w:sz="0" w:space="0" w:color="auto"/>
            <w:left w:val="none" w:sz="0" w:space="0" w:color="auto"/>
            <w:bottom w:val="none" w:sz="0" w:space="0" w:color="auto"/>
            <w:right w:val="none" w:sz="0" w:space="0" w:color="auto"/>
          </w:divBdr>
        </w:div>
        <w:div w:id="1025596344">
          <w:marLeft w:val="0"/>
          <w:marRight w:val="0"/>
          <w:marTop w:val="0"/>
          <w:marBottom w:val="0"/>
          <w:divBdr>
            <w:top w:val="none" w:sz="0" w:space="0" w:color="auto"/>
            <w:left w:val="none" w:sz="0" w:space="0" w:color="auto"/>
            <w:bottom w:val="none" w:sz="0" w:space="0" w:color="auto"/>
            <w:right w:val="none" w:sz="0" w:space="0" w:color="auto"/>
          </w:divBdr>
        </w:div>
        <w:div w:id="1467814324">
          <w:marLeft w:val="0"/>
          <w:marRight w:val="0"/>
          <w:marTop w:val="0"/>
          <w:marBottom w:val="0"/>
          <w:divBdr>
            <w:top w:val="none" w:sz="0" w:space="0" w:color="auto"/>
            <w:left w:val="none" w:sz="0" w:space="0" w:color="auto"/>
            <w:bottom w:val="none" w:sz="0" w:space="0" w:color="auto"/>
            <w:right w:val="none" w:sz="0" w:space="0" w:color="auto"/>
          </w:divBdr>
        </w:div>
        <w:div w:id="115333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ssurveys.co.uk/post/structural-calculations-building-cont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1456</Words>
  <Characters>8653</Characters>
  <Application>Microsoft Office Word</Application>
  <DocSecurity>0</DocSecurity>
  <Lines>149</Lines>
  <Paragraphs>59</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Andrews</dc:creator>
  <cp:keywords/>
  <dc:description/>
  <cp:lastModifiedBy>Jonathan Andrews</cp:lastModifiedBy>
  <cp:revision>8</cp:revision>
  <dcterms:created xsi:type="dcterms:W3CDTF">2025-10-27T17:14:00Z</dcterms:created>
  <dcterms:modified xsi:type="dcterms:W3CDTF">2025-11-12T10:31:00Z</dcterms:modified>
</cp:coreProperties>
</file>